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Project Work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PRESENTAZIONE SINTETICA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tabs>
          <w:tab w:val="left" w:leader="none" w:pos="3615"/>
          <w:tab w:val="center" w:leader="none" w:pos="4535"/>
        </w:tabs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TITOLO</w:t>
        <w:tab/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AUTORE/I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DESTINATARI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PRESENTAZIONE DELL’ATTIVITA’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Temi e fasi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INTRODUZIONE TEMI - AFFIDAMENTO COMPITO; SVOLGIMENTO COMPITO; CONDIVISIONE PRODOTTI; RIFLESSIONE SULL’ ATTIVITA’ SVOLTA)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6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HASHTAG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DISCIPLINE COINVOLTE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COMPETENZE DA CONSOLIDARE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  <w:rtl w:val="0"/>
        </w:rPr>
        <w:t xml:space="preserve">COMPETENZA 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 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  <w:rtl w:val="0"/>
        </w:rPr>
        <w:t xml:space="preserve">LIVELLO DI PADRONANZA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 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  <w:rtl w:val="0"/>
        </w:rPr>
        <w:t xml:space="preserve">CONOSCENZE </w:t>
      </w:r>
      <w:hyperlink r:id="rId9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 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CONOSCENZE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  <w:rtl w:val="0"/>
        </w:rPr>
        <w:t xml:space="preserve">ABILITA’ </w:t>
      </w:r>
      <w:hyperlink r:id="rId10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 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ABILITA’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980000"/>
          <w:sz w:val="22"/>
          <w:szCs w:val="22"/>
          <w:u w:val="none"/>
          <w:shd w:fill="auto" w:val="clear"/>
          <w:vertAlign w:val="baseline"/>
          <w:rtl w:val="0"/>
        </w:rPr>
        <w:t xml:space="preserve">ATTITUDINE </w:t>
      </w:r>
      <w:hyperlink r:id="rId11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 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ATTITUDINE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3znysh7" w:id="3"/>
      <w:bookmarkEnd w:id="3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FASI DELL’ATTIVITA’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FASI DELL’ ATTIVITA’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INTRODUZIONE TEMI - AFFIDAMENTO COMPITO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docente...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Argomenti: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SVOLGIMENTO COMPITO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docente...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CONDIVISIONE PRODOTTI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docente...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RIFLESSIONE SULL’ ATTIVITA’ SVOLTA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docente...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COMPITO AFFIDATO AGLI STUDENTI  -  PRODOTTO DA REALIZZARE</w:t>
      </w:r>
    </w:p>
    <w:p w:rsidR="00000000" w:rsidDel="00000000" w:rsidP="00000000" w:rsidRDefault="00000000" w:rsidRPr="00000000" w14:paraId="0000004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tyjcwt" w:id="4"/>
      <w:bookmarkEnd w:id="4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APPLICAZIONI E AMBIENTI DIGITALI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APPLICAZIONI/ AMBIENTI DA IMPIEGARE DURANTE LA LEZIONE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INTRODUZIONE TEMI - AFFIDAMENTO COMPITO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https://www.canva.com/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https://edpuzzle.com/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SVOLGIMENTO COMPITO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offline (condivisione schede operative: specificare applicazione/ambiente utilizzato per produrre le schede operative)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online (specificare applicazione/ambiente)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CONDIVISIONE PRODOTTI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offline (condivisione schede operative: specificare applicazione/ambiente utilizzato per produrre le schede operative)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online:  </w:t>
      </w: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https://it.padlet.com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RIFLESSIONE SULL’ ATTIVITA’ SVOLTA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offline (condivisione schede operative: specificare applicazione/ambiente utilizzato per produrre le schede operative)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online </w:t>
      </w: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https://www.slido.com/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32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3dy6vkm" w:id="5"/>
      <w:bookmarkEnd w:id="5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RISORSE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URL RISORSE DA IMPIEGARE DURANTE LA LEZIONE (GIA’ DISPONIBILI ONLINE) O PER PREPARARE L’ATTIVITA’</w:t>
      </w:r>
    </w:p>
    <w:p w:rsidR="00000000" w:rsidDel="00000000" w:rsidP="00000000" w:rsidRDefault="00000000" w:rsidRPr="00000000" w14:paraId="0000005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52.00000000000003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t3h5sf" w:id="6"/>
      <w:bookmarkEnd w:id="6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PRODUZIONE RISORSA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tabs>
          <w:tab w:val="left" w:leader="none" w:pos="3615"/>
          <w:tab w:val="center" w:leader="none" w:pos="4535"/>
        </w:tabs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TITOLO RISORSA (PER L’INTRODUZIONE TEMI - AFFIDAMENTO COMPITO) </w:t>
        <w:tab/>
        <w:tab/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AMBIENTE UTILIZZATO PER LA PRODUZIONE DELLA RISORSA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https://www.canva.com/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tabs>
          <w:tab w:val="left" w:leader="none" w:pos="3615"/>
          <w:tab w:val="center" w:leader="none" w:pos="4535"/>
        </w:tabs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PRESENTAZIONE SINTETICA DELLA RISORSA (PER L’INTRODUZIONE TEMI - AFFIDAMENTO COMPITO) </w:t>
        <w:tab/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COMPETENZA/E </w:t>
      </w:r>
      <w:hyperlink r:id="rId17">
        <w:r w:rsidDel="00000000" w:rsidR="00000000" w:rsidRPr="00000000">
          <w:rPr>
            <w:rFonts w:ascii="Calibri" w:cs="Calibri" w:eastAsia="Calibri" w:hAnsi="Calibri"/>
            <w:b w:val="1"/>
            <w:i w:val="0"/>
            <w:smallCaps w:val="0"/>
            <w:strike w:val="0"/>
            <w:color w:val="1155cc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DIGCOMPEDU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e599" w:val="clear"/>
        <w:tabs>
          <w:tab w:val="left" w:leader="none" w:pos="3615"/>
          <w:tab w:val="center" w:leader="none" w:pos="4535"/>
        </w:tabs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URL DELLA RISORSA  PRODOTTA (PER L’INTRODUZIONE TEMI - AFFIDAMENTO COMPITO) </w:t>
        <w:tab/>
      </w:r>
    </w:p>
    <w:p w:rsidR="00000000" w:rsidDel="00000000" w:rsidP="00000000" w:rsidRDefault="00000000" w:rsidRPr="00000000" w14:paraId="0000006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8" w:type="default"/>
      <w:footerReference r:id="rId19" w:type="default"/>
      <w:footerReference r:id="rId20" w:type="first"/>
      <w:pgSz w:h="15840" w:w="12240" w:orient="portrait"/>
      <w:pgMar w:bottom="1440" w:top="1440" w:left="1440" w:right="1440" w:header="708" w:footer="5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after="160" w:line="252.00000000000003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40" w:before="320" w:lineRule="auto"/>
    </w:pPr>
    <w:rPr>
      <w:rFonts w:ascii="Calibri" w:cs="Calibri" w:eastAsia="Calibri" w:hAnsi="Calibri"/>
      <w:b w:val="1"/>
      <w:smallCap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120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20" w:lineRule="auto"/>
    </w:pPr>
    <w:rPr>
      <w:rFonts w:ascii="Calibri" w:cs="Calibri" w:eastAsia="Calibri" w:hAnsi="Calibri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20" w:lineRule="auto"/>
    </w:pPr>
    <w:rPr>
      <w:rFonts w:ascii="Calibri" w:cs="Calibri" w:eastAsia="Calibri" w:hAnsi="Calibri"/>
      <w:i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20" w:lineRule="auto"/>
    </w:pPr>
    <w:rPr>
      <w:rFonts w:ascii="Calibri" w:cs="Calibri" w:eastAsia="Calibri" w:hAnsi="Calibri"/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20" w:lineRule="auto"/>
    </w:pPr>
    <w:rPr>
      <w:rFonts w:ascii="Calibri" w:cs="Calibri" w:eastAsia="Calibri" w:hAnsi="Calibri"/>
      <w:b w:val="1"/>
      <w:i w:val="1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Calibri" w:cs="Calibri" w:eastAsia="Calibri" w:hAnsi="Calibri"/>
      <w:b w:val="1"/>
      <w:sz w:val="48"/>
      <w:szCs w:val="48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52.00000000000003" w:lineRule="auto"/>
      <w:ind w:left="0" w:right="0" w:firstLine="0"/>
      <w:jc w:val="center"/>
    </w:pPr>
    <w:rPr>
      <w:rFonts w:ascii="Calibri" w:cs="Calibri" w:eastAsia="Calibri" w:hAnsi="Calibri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puzzle.com/" TargetMode="External"/><Relationship Id="rId18" Type="http://schemas.openxmlformats.org/officeDocument/2006/relationships/header" Target="header1.xml"/><Relationship Id="rId8" Type="http://schemas.openxmlformats.org/officeDocument/2006/relationships/hyperlink" Target="https://repubblicadigitale.innovazione.gov.it/assets/docs/DigComp-2_2-Italiano-marzo.pdf" TargetMode="External"/><Relationship Id="rId3" Type="http://schemas.openxmlformats.org/officeDocument/2006/relationships/fontTable" Target="fontTable.xml"/><Relationship Id="rId21" Type="http://schemas.openxmlformats.org/officeDocument/2006/relationships/customXml" Target="../customXml/item1.xml"/><Relationship Id="rId12" Type="http://schemas.openxmlformats.org/officeDocument/2006/relationships/hyperlink" Target="https://www.canva.com/" TargetMode="External"/><Relationship Id="rId17" Type="http://schemas.openxmlformats.org/officeDocument/2006/relationships/hyperlink" Target="https://digcompedu.cnr.it/DigCompEdu_ITA_FINAL_CNR-ITD.pdf" TargetMode="External"/><Relationship Id="rId7" Type="http://schemas.openxmlformats.org/officeDocument/2006/relationships/hyperlink" Target="https://repubblicadigitale.innovazione.gov.it/assets/docs/DigComp-2_2-Italiano-marzo.pdf" TargetMode="External"/><Relationship Id="rId20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https://www.canva.com/" TargetMode="External"/><Relationship Id="rId11" Type="http://schemas.openxmlformats.org/officeDocument/2006/relationships/hyperlink" Target="https://repubblicadigitale.innovazione.gov.it/assets/docs/DigComp-2_2-Italiano-marzo.pdf" TargetMode="External"/><Relationship Id="rId1" Type="http://schemas.openxmlformats.org/officeDocument/2006/relationships/theme" Target="theme/theme1.xml"/><Relationship Id="rId6" Type="http://schemas.openxmlformats.org/officeDocument/2006/relationships/hyperlink" Target="https://it.wikipedia.org/wiki/Hashtag" TargetMode="External"/><Relationship Id="rId15" Type="http://schemas.openxmlformats.org/officeDocument/2006/relationships/hyperlink" Target="https://www.slido.com/" TargetMode="External"/><Relationship Id="rId5" Type="http://schemas.openxmlformats.org/officeDocument/2006/relationships/styles" Target="styles.xml"/><Relationship Id="rId23" Type="http://schemas.openxmlformats.org/officeDocument/2006/relationships/customXml" Target="../customXml/item3.xml"/><Relationship Id="rId10" Type="http://schemas.openxmlformats.org/officeDocument/2006/relationships/hyperlink" Target="https://repubblicadigitale.innovazione.gov.it/assets/docs/DigComp-2_2-Italiano-marzo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hyperlink" Target="https://repubblicadigitale.innovazione.gov.it/assets/docs/DigComp-2_2-Italiano-marzo.pdf" TargetMode="External"/><Relationship Id="rId14" Type="http://schemas.openxmlformats.org/officeDocument/2006/relationships/hyperlink" Target="https://it.padlet.com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Props1.xml><?xml version="1.0" encoding="utf-8"?>
<ds:datastoreItem xmlns:ds="http://schemas.openxmlformats.org/officeDocument/2006/customXml" ds:itemID="{C020A2EF-BEA6-4057-B6C4-D0DE7D00E048}"/>
</file>

<file path=customXml/itemProps2.xml><?xml version="1.0" encoding="utf-8"?>
<ds:datastoreItem xmlns:ds="http://schemas.openxmlformats.org/officeDocument/2006/customXml" ds:itemID="{BB73D410-579D-4316-B966-D925812524AD}"/>
</file>

<file path=customXml/itemProps3.xml><?xml version="1.0" encoding="utf-8"?>
<ds:datastoreItem xmlns:ds="http://schemas.openxmlformats.org/officeDocument/2006/customXml" ds:itemID="{E80FEE88-BC71-4F1F-9A9B-7576C7AF976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